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2F" w:rsidRDefault="00686DCE" w:rsidP="004E23B4">
      <w:pPr>
        <w:bidi/>
        <w:rPr>
          <w:lang w:bidi="fa-IR"/>
        </w:rPr>
      </w:pPr>
      <w:r>
        <w:rPr>
          <w:rFonts w:hint="cs"/>
          <w:rtl/>
          <w:lang w:bidi="fa-IR"/>
        </w:rPr>
        <w:t>آپلود فایل</w:t>
      </w:r>
      <w:r>
        <w:rPr>
          <w:lang w:bidi="fa-IR"/>
        </w:rPr>
        <w:t xml:space="preserve">  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DWG</w:t>
      </w:r>
      <w:r>
        <w:rPr>
          <w:rFonts w:hint="cs"/>
          <w:rtl/>
          <w:lang w:bidi="fa-IR"/>
        </w:rPr>
        <w:t xml:space="preserve">  از طریق درسا </w:t>
      </w:r>
    </w:p>
    <w:p w:rsidR="004E23B4" w:rsidRDefault="004E23B4" w:rsidP="004E23B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فرم آپلود اوراق درسا باکس آپلود با عنوان  آپلود پلیگون  با تگ </w:t>
      </w:r>
      <w:r>
        <w:rPr>
          <w:lang w:bidi="fa-IR"/>
        </w:rPr>
        <w:t xml:space="preserve"> </w:t>
      </w:r>
      <w:proofErr w:type="spellStart"/>
      <w:r w:rsidRPr="004E23B4">
        <w:rPr>
          <w:lang w:bidi="fa-IR"/>
        </w:rPr>
        <w:t>PolygonFile</w:t>
      </w:r>
      <w:proofErr w:type="spellEnd"/>
      <w:r>
        <w:rPr>
          <w:lang w:bidi="fa-IR"/>
        </w:rPr>
        <w:t xml:space="preserve">  </w:t>
      </w:r>
      <w:r>
        <w:rPr>
          <w:rFonts w:hint="cs"/>
          <w:rtl/>
          <w:lang w:bidi="fa-IR"/>
        </w:rPr>
        <w:t xml:space="preserve"> برای آپلود فایل </w:t>
      </w:r>
      <w:r>
        <w:rPr>
          <w:lang w:bidi="fa-IR"/>
        </w:rPr>
        <w:t>DWG</w:t>
      </w:r>
      <w:r>
        <w:rPr>
          <w:rFonts w:hint="cs"/>
          <w:rtl/>
          <w:lang w:bidi="fa-IR"/>
        </w:rPr>
        <w:t xml:space="preserve"> قرار گرفته </w:t>
      </w:r>
    </w:p>
    <w:p w:rsidR="00AF003B" w:rsidRDefault="00752F85" w:rsidP="00AF003B">
      <w:pPr>
        <w:bidi/>
        <w:rPr>
          <w:lang w:bidi="fa-IR"/>
        </w:rPr>
      </w:pPr>
      <w:r>
        <w:rPr>
          <w:noProof/>
        </w:rPr>
        <w:drawing>
          <wp:inline distT="0" distB="0" distL="0" distR="0" wp14:anchorId="615F67B7" wp14:editId="5327F886">
            <wp:extent cx="5943600" cy="1825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F85" w:rsidRDefault="00752F85" w:rsidP="00752F85">
      <w:pPr>
        <w:bidi/>
        <w:rPr>
          <w:lang w:bidi="fa-IR"/>
        </w:rPr>
      </w:pPr>
    </w:p>
    <w:p w:rsidR="00752F85" w:rsidRDefault="00752F85" w:rsidP="00752F85">
      <w:pPr>
        <w:bidi/>
        <w:rPr>
          <w:rFonts w:ascii="Cascadia Mono" w:hAnsi="Cascadia Mono" w:cs="Cascadia Mono"/>
          <w:color w:val="A31515"/>
          <w:sz w:val="19"/>
          <w:szCs w:val="19"/>
          <w:rtl/>
        </w:rPr>
      </w:pPr>
      <w:r>
        <w:rPr>
          <w:rFonts w:hint="cs"/>
          <w:rtl/>
          <w:lang w:bidi="fa-IR"/>
        </w:rPr>
        <w:t xml:space="preserve">با آپلود فایل  اطلاعات باینری فایل از طریق سرویس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MapURL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api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MapService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ConvertDwgToShape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"</w:t>
      </w:r>
    </w:p>
    <w:p w:rsidR="00752F85" w:rsidRDefault="00752F85" w:rsidP="00752F85">
      <w:pPr>
        <w:bidi/>
        <w:rPr>
          <w:rFonts w:cs="Courier New"/>
          <w:rtl/>
          <w:lang w:bidi="fa-IR"/>
        </w:rPr>
      </w:pPr>
      <w:r>
        <w:rPr>
          <w:rFonts w:cs="Courier New" w:hint="cs"/>
          <w:rtl/>
          <w:lang w:bidi="fa-IR"/>
        </w:rPr>
        <w:t xml:space="preserve">به نقشه ارسال می شود به همراه فایل اطلاعاتی تکمیلی </w:t>
      </w:r>
      <w:r w:rsidR="002D1DFC">
        <w:rPr>
          <w:rFonts w:cs="Courier New" w:hint="cs"/>
          <w:rtl/>
          <w:lang w:bidi="fa-IR"/>
        </w:rPr>
        <w:t xml:space="preserve">متادیتا </w:t>
      </w:r>
      <w:r>
        <w:rPr>
          <w:rFonts w:cs="Courier New" w:hint="cs"/>
          <w:rtl/>
          <w:lang w:bidi="fa-IR"/>
        </w:rPr>
        <w:t xml:space="preserve">مربوط به درخواست درسا ارسال می شود </w:t>
      </w:r>
    </w:p>
    <w:p w:rsidR="00752F85" w:rsidRDefault="00752F85" w:rsidP="00752F85">
      <w:pPr>
        <w:bidi/>
        <w:rPr>
          <w:rFonts w:cs="Courier New"/>
          <w:rtl/>
          <w:lang w:bidi="fa-IR"/>
        </w:rPr>
      </w:pPr>
      <w:r>
        <w:rPr>
          <w:noProof/>
        </w:rPr>
        <w:drawing>
          <wp:inline distT="0" distB="0" distL="0" distR="0" wp14:anchorId="18E240B0" wp14:editId="7DA5B829">
            <wp:extent cx="3819525" cy="66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D28" w:rsidRDefault="00BE0686" w:rsidP="00960D28">
      <w:pPr>
        <w:bidi/>
        <w:rPr>
          <w:rFonts w:ascii="Cascadia Mono" w:hAnsi="Cascadia Mono" w:cs="Cascadia Mono"/>
          <w:color w:val="000000"/>
          <w:sz w:val="19"/>
          <w:szCs w:val="19"/>
          <w:rtl/>
        </w:rPr>
      </w:pPr>
      <w:r>
        <w:rPr>
          <w:rFonts w:cs="Courier New" w:hint="cs"/>
          <w:rtl/>
          <w:lang w:bidi="fa-IR"/>
        </w:rPr>
        <w:t xml:space="preserve">در نقشه ابتدا با استفاده از کتابخانه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Aspose</w:t>
      </w:r>
      <w:proofErr w:type="spellEnd"/>
      <w:r>
        <w:rPr>
          <w:rFonts w:ascii="Cascadia Mono" w:hAnsi="Cascadia Mono" w:cs="Cascadia Mono" w:hint="cs"/>
          <w:color w:val="000000"/>
          <w:sz w:val="19"/>
          <w:szCs w:val="19"/>
          <w:rtl/>
        </w:rPr>
        <w:t xml:space="preserve">  و کلاس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Aspose.CAD.FileFormats.Cad.CadImage</w:t>
      </w:r>
      <w:proofErr w:type="spellEnd"/>
    </w:p>
    <w:p w:rsidR="00BE0686" w:rsidRDefault="00BE0686" w:rsidP="00BE0686">
      <w:pPr>
        <w:bidi/>
        <w:rPr>
          <w:rFonts w:ascii="Cascadia Mono" w:hAnsi="Cascadia Mono" w:cs="Courier New" w:hint="cs"/>
          <w:sz w:val="19"/>
          <w:szCs w:val="19"/>
          <w:rtl/>
          <w:lang w:bidi="fa-IR"/>
        </w:rPr>
      </w:pPr>
      <w:r>
        <w:rPr>
          <w:rFonts w:ascii="Cascadia Mono" w:hAnsi="Cascadia Mono" w:cs="Courier New" w:hint="cs"/>
          <w:color w:val="000000"/>
          <w:sz w:val="19"/>
          <w:szCs w:val="19"/>
          <w:rtl/>
        </w:rPr>
        <w:t xml:space="preserve">فایل اتو کد بارگزاری شده و مختصات پلیگون به فرمت کاراکتری </w:t>
      </w:r>
      <w:r>
        <w:rPr>
          <w:rFonts w:ascii="Cascadia Mono" w:hAnsi="Cascadia Mono" w:cs="Courier New"/>
          <w:color w:val="000000"/>
          <w:sz w:val="19"/>
          <w:szCs w:val="19"/>
        </w:rPr>
        <w:t>(</w:t>
      </w:r>
      <w:proofErr w:type="spellStart"/>
      <w:r>
        <w:rPr>
          <w:rFonts w:ascii="Cascadia Mono" w:hAnsi="Cascadia Mono" w:cs="Courier New"/>
          <w:color w:val="000000"/>
          <w:sz w:val="19"/>
          <w:szCs w:val="19"/>
        </w:rPr>
        <w:t>wkt</w:t>
      </w:r>
      <w:proofErr w:type="spellEnd"/>
      <w:r>
        <w:rPr>
          <w:rFonts w:ascii="Cascadia Mono" w:hAnsi="Cascadia Mono" w:cs="Courier New"/>
          <w:color w:val="000000"/>
          <w:sz w:val="19"/>
          <w:szCs w:val="19"/>
        </w:rPr>
        <w:t>)</w:t>
      </w:r>
      <w:r>
        <w:rPr>
          <w:rFonts w:ascii="Cascadia Mono" w:hAnsi="Cascadia Mono" w:cs="Courier New" w:hint="cs"/>
          <w:color w:val="000000"/>
          <w:sz w:val="19"/>
          <w:szCs w:val="19"/>
          <w:rtl/>
          <w:lang w:bidi="fa-IR"/>
        </w:rPr>
        <w:t xml:space="preserve"> استخراج شده و با ارسال به اس پی </w:t>
      </w:r>
      <w:r>
        <w:rPr>
          <w:rFonts w:ascii="Cascadia Mono" w:hAnsi="Cascadia Mono" w:cs="Cascadia Mono"/>
          <w:color w:val="A31515"/>
          <w:sz w:val="19"/>
          <w:szCs w:val="19"/>
        </w:rPr>
        <w:t>[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dbo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].[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SaveShapeInfoTolayer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]</w:t>
      </w:r>
      <w:r>
        <w:rPr>
          <w:rFonts w:ascii="Cascadia Mono" w:hAnsi="Cascadia Mono" w:cs="Cascadia Mono" w:hint="cs"/>
          <w:color w:val="A31515"/>
          <w:sz w:val="19"/>
          <w:szCs w:val="19"/>
          <w:rtl/>
        </w:rPr>
        <w:t xml:space="preserve"> </w:t>
      </w:r>
      <w:r>
        <w:rPr>
          <w:rFonts w:ascii="Cascadia Mono" w:hAnsi="Cascadia Mono" w:cs="Courier New" w:hint="cs"/>
          <w:sz w:val="19"/>
          <w:szCs w:val="19"/>
          <w:rtl/>
        </w:rPr>
        <w:t xml:space="preserve">در دستابیس نقشه به همراه متا دیتا </w:t>
      </w:r>
      <w:proofErr w:type="gramStart"/>
      <w:r>
        <w:rPr>
          <w:rFonts w:ascii="Cascadia Mono" w:hAnsi="Cascadia Mono" w:cs="Courier New" w:hint="cs"/>
          <w:sz w:val="19"/>
          <w:szCs w:val="19"/>
          <w:rtl/>
        </w:rPr>
        <w:t xml:space="preserve">ارسالی </w:t>
      </w:r>
      <w:r w:rsidR="00DC1D31">
        <w:rPr>
          <w:rFonts w:ascii="Cascadia Mono" w:hAnsi="Cascadia Mono" w:cs="Courier New" w:hint="cs"/>
          <w:sz w:val="19"/>
          <w:szCs w:val="19"/>
          <w:rtl/>
        </w:rPr>
        <w:t xml:space="preserve"> در</w:t>
      </w:r>
      <w:proofErr w:type="gramEnd"/>
      <w:r w:rsidR="00DC1D31">
        <w:rPr>
          <w:rFonts w:ascii="Cascadia Mono" w:hAnsi="Cascadia Mono" w:cs="Courier New" w:hint="cs"/>
          <w:sz w:val="19"/>
          <w:szCs w:val="19"/>
          <w:rtl/>
        </w:rPr>
        <w:t xml:space="preserve"> لایه تعیین شد</w:t>
      </w:r>
      <w:r w:rsidR="00DC1D31">
        <w:rPr>
          <w:rFonts w:ascii="Cascadia Mono" w:hAnsi="Cascadia Mono" w:cs="Courier New" w:hint="cs"/>
          <w:sz w:val="19"/>
          <w:szCs w:val="19"/>
          <w:rtl/>
          <w:lang w:bidi="fa-IR"/>
        </w:rPr>
        <w:t>ه</w:t>
      </w:r>
      <w:r w:rsidR="00DC1D31">
        <w:rPr>
          <w:rFonts w:ascii="Cascadia Mono" w:hAnsi="Cascadia Mono" w:cs="Courier New" w:hint="cs"/>
          <w:sz w:val="19"/>
          <w:szCs w:val="19"/>
          <w:rtl/>
        </w:rPr>
        <w:t xml:space="preserve"> در اس پی این پلیگون به جدول </w:t>
      </w:r>
      <w:proofErr w:type="spellStart"/>
      <w:r w:rsidR="00DC1D31" w:rsidRPr="00DC1D31">
        <w:rPr>
          <w:rFonts w:ascii="Cascadia Mono" w:hAnsi="Cascadia Mono" w:cs="Courier New"/>
          <w:sz w:val="19"/>
          <w:szCs w:val="19"/>
        </w:rPr>
        <w:t>ShapeInfo</w:t>
      </w:r>
      <w:proofErr w:type="spellEnd"/>
      <w:r w:rsidR="00DC1D31">
        <w:rPr>
          <w:rFonts w:ascii="Cascadia Mono" w:hAnsi="Cascadia Mono" w:cs="Courier New" w:hint="cs"/>
          <w:sz w:val="19"/>
          <w:szCs w:val="19"/>
          <w:rtl/>
        </w:rPr>
        <w:t xml:space="preserve"> اضافه می شود  و متادیتا در جدول </w:t>
      </w:r>
      <w:proofErr w:type="spellStart"/>
      <w:r w:rsidR="00DC1D31" w:rsidRPr="00DC1D31">
        <w:rPr>
          <w:rFonts w:ascii="Cascadia Mono" w:hAnsi="Cascadia Mono" w:cs="Courier New"/>
          <w:sz w:val="19"/>
          <w:szCs w:val="19"/>
        </w:rPr>
        <w:t>ShapeInfo_MData</w:t>
      </w:r>
      <w:proofErr w:type="spellEnd"/>
      <w:r w:rsidR="00DC1D31">
        <w:rPr>
          <w:rFonts w:ascii="Cascadia Mono" w:hAnsi="Cascadia Mono" w:cs="Courier New" w:hint="cs"/>
          <w:sz w:val="19"/>
          <w:szCs w:val="19"/>
          <w:rtl/>
        </w:rPr>
        <w:t xml:space="preserve"> </w:t>
      </w:r>
      <w:r w:rsidR="003308CB">
        <w:rPr>
          <w:rFonts w:ascii="Cascadia Mono" w:hAnsi="Cascadia Mono" w:cs="Courier New" w:hint="cs"/>
          <w:sz w:val="19"/>
          <w:szCs w:val="19"/>
          <w:rtl/>
        </w:rPr>
        <w:t xml:space="preserve"> در ستون </w:t>
      </w:r>
      <w:r w:rsidR="003308CB">
        <w:rPr>
          <w:rFonts w:ascii="Cascadia Mono" w:hAnsi="Cascadia Mono" w:cs="Courier New"/>
          <w:sz w:val="19"/>
          <w:szCs w:val="19"/>
        </w:rPr>
        <w:t xml:space="preserve"> </w:t>
      </w:r>
      <w:proofErr w:type="spellStart"/>
      <w:r w:rsidR="003308CB">
        <w:rPr>
          <w:rFonts w:ascii="Cascadia Mono" w:hAnsi="Cascadia Mono" w:cs="Courier New"/>
          <w:sz w:val="19"/>
          <w:szCs w:val="19"/>
        </w:rPr>
        <w:t>JsonBody</w:t>
      </w:r>
      <w:proofErr w:type="spellEnd"/>
      <w:r w:rsidR="003308CB">
        <w:rPr>
          <w:rFonts w:ascii="Cascadia Mono" w:hAnsi="Cascadia Mono" w:cs="Courier New"/>
          <w:sz w:val="19"/>
          <w:szCs w:val="19"/>
        </w:rPr>
        <w:t xml:space="preserve"> </w:t>
      </w:r>
      <w:r w:rsidR="003308CB">
        <w:rPr>
          <w:rFonts w:ascii="Cascadia Mono" w:hAnsi="Cascadia Mono" w:cs="Courier New" w:hint="cs"/>
          <w:sz w:val="19"/>
          <w:szCs w:val="19"/>
          <w:rtl/>
        </w:rPr>
        <w:t xml:space="preserve">که رابطه یک به یک با جدول </w:t>
      </w:r>
      <w:proofErr w:type="spellStart"/>
      <w:r w:rsidR="003308CB" w:rsidRPr="00DC1D31">
        <w:rPr>
          <w:rFonts w:ascii="Cascadia Mono" w:hAnsi="Cascadia Mono" w:cs="Courier New"/>
          <w:sz w:val="19"/>
          <w:szCs w:val="19"/>
        </w:rPr>
        <w:t>ShapeInfo</w:t>
      </w:r>
      <w:proofErr w:type="spellEnd"/>
      <w:r w:rsidR="003308CB">
        <w:rPr>
          <w:rFonts w:ascii="Cascadia Mono" w:hAnsi="Cascadia Mono" w:cs="Courier New"/>
          <w:sz w:val="19"/>
          <w:szCs w:val="19"/>
        </w:rPr>
        <w:t xml:space="preserve"> </w:t>
      </w:r>
      <w:r w:rsidR="003308CB">
        <w:rPr>
          <w:rFonts w:ascii="Cascadia Mono" w:hAnsi="Cascadia Mono" w:cs="Courier New" w:hint="cs"/>
          <w:sz w:val="19"/>
          <w:szCs w:val="19"/>
          <w:rtl/>
          <w:lang w:bidi="fa-IR"/>
        </w:rPr>
        <w:t>دارد افزوده می شود</w:t>
      </w:r>
      <w:r w:rsidR="00500092">
        <w:rPr>
          <w:rFonts w:ascii="Cascadia Mono" w:hAnsi="Cascadia Mono" w:cs="Courier New" w:hint="cs"/>
          <w:sz w:val="19"/>
          <w:szCs w:val="19"/>
          <w:rtl/>
          <w:lang w:bidi="fa-IR"/>
        </w:rPr>
        <w:t>.</w:t>
      </w:r>
    </w:p>
    <w:p w:rsidR="00BE0686" w:rsidRDefault="000112C5" w:rsidP="005E00EE">
      <w:pPr>
        <w:bidi/>
        <w:rPr>
          <w:rFonts w:ascii="Cascadia Mono" w:hAnsi="Cascadia Mono" w:cs="Courier New"/>
          <w:sz w:val="19"/>
          <w:szCs w:val="19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3228B149" wp14:editId="77114918">
            <wp:extent cx="5943600" cy="27000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0EE" w:rsidRDefault="005E00EE" w:rsidP="005E00EE">
      <w:pPr>
        <w:bidi/>
        <w:rPr>
          <w:rFonts w:ascii="Cascadia Mono" w:hAnsi="Cascadia Mono" w:cs="Courier New"/>
          <w:sz w:val="19"/>
          <w:szCs w:val="19"/>
          <w:rtl/>
          <w:lang w:bidi="fa-IR"/>
        </w:rPr>
      </w:pPr>
      <w:r>
        <w:rPr>
          <w:rFonts w:ascii="Cascadia Mono" w:hAnsi="Cascadia Mono" w:cs="Courier New" w:hint="cs"/>
          <w:sz w:val="19"/>
          <w:szCs w:val="19"/>
          <w:rtl/>
          <w:lang w:bidi="fa-IR"/>
        </w:rPr>
        <w:t>اعتبارسنجی :</w:t>
      </w:r>
    </w:p>
    <w:p w:rsidR="005E00EE" w:rsidRDefault="005E00EE" w:rsidP="005E00EE">
      <w:pPr>
        <w:bidi/>
        <w:rPr>
          <w:rFonts w:ascii="Cascadia Mono" w:hAnsi="Cascadia Mono" w:cs="Courier New"/>
          <w:sz w:val="19"/>
          <w:szCs w:val="19"/>
          <w:rtl/>
          <w:lang w:bidi="fa-IR"/>
        </w:rPr>
      </w:pPr>
      <w:r>
        <w:rPr>
          <w:rFonts w:ascii="Cascadia Mono" w:hAnsi="Cascadia Mono" w:cs="Courier New" w:hint="cs"/>
          <w:sz w:val="19"/>
          <w:szCs w:val="19"/>
          <w:rtl/>
          <w:lang w:bidi="fa-IR"/>
        </w:rPr>
        <w:t xml:space="preserve">امکان اعتبارینجی برای فایل ارسالی و جلوگیری از ایجاد پلیگون در نقشه سامانشهر با شرایط خاص در اس پی </w:t>
      </w:r>
      <w:r>
        <w:rPr>
          <w:rFonts w:ascii="Cascadia Mono" w:hAnsi="Cascadia Mono" w:cs="Cascadia Mono"/>
          <w:color w:val="A31515"/>
          <w:sz w:val="19"/>
          <w:szCs w:val="19"/>
        </w:rPr>
        <w:t>[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dbo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].[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SaveShapeInfoTolayer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]</w:t>
      </w:r>
      <w:r>
        <w:rPr>
          <w:rFonts w:ascii="Cascadia Mono" w:hAnsi="Cascadia Mono" w:cs="Courier New" w:hint="cs"/>
          <w:sz w:val="19"/>
          <w:szCs w:val="19"/>
          <w:rtl/>
          <w:lang w:bidi="fa-IR"/>
        </w:rPr>
        <w:t xml:space="preserve"> وجود دارد</w:t>
      </w:r>
      <w:r w:rsidR="009F6B31">
        <w:rPr>
          <w:rFonts w:ascii="Cascadia Mono" w:hAnsi="Cascadia Mono" w:cs="Courier New" w:hint="cs"/>
          <w:sz w:val="19"/>
          <w:szCs w:val="19"/>
          <w:rtl/>
          <w:lang w:bidi="fa-IR"/>
        </w:rPr>
        <w:t xml:space="preserve"> </w:t>
      </w:r>
    </w:p>
    <w:p w:rsidR="009F6B31" w:rsidRDefault="009F6B31" w:rsidP="009F6B31">
      <w:pPr>
        <w:bidi/>
        <w:rPr>
          <w:rFonts w:ascii="Cascadia Mono" w:hAnsi="Cascadia Mono" w:cs="Courier New" w:hint="cs"/>
          <w:sz w:val="19"/>
          <w:szCs w:val="19"/>
          <w:rtl/>
          <w:lang w:bidi="fa-IR"/>
        </w:rPr>
      </w:pPr>
      <w:r>
        <w:rPr>
          <w:rFonts w:ascii="Cascadia Mono" w:hAnsi="Cascadia Mono" w:cs="Courier New" w:hint="cs"/>
          <w:sz w:val="19"/>
          <w:szCs w:val="19"/>
          <w:rtl/>
          <w:lang w:bidi="fa-IR"/>
        </w:rPr>
        <w:t>اعتبار سنجی وجود پلیگون در محدوده لایه شهرسازی و عدم آپلود پلیگون در صورتی که قبلا با این مختصات افزوده شده باشد پیاده شده است</w:t>
      </w:r>
    </w:p>
    <w:p w:rsidR="009F6B31" w:rsidRDefault="003861A5" w:rsidP="009F6B31">
      <w:pPr>
        <w:bidi/>
        <w:rPr>
          <w:rFonts w:ascii="Cascadia Mono" w:hAnsi="Cascadia Mono" w:cs="Courier New"/>
          <w:sz w:val="19"/>
          <w:szCs w:val="19"/>
          <w:lang w:bidi="fa-IR"/>
        </w:rPr>
      </w:pPr>
      <w:r>
        <w:rPr>
          <w:noProof/>
        </w:rPr>
        <w:drawing>
          <wp:inline distT="0" distB="0" distL="0" distR="0" wp14:anchorId="57C6BB6E" wp14:editId="3A5815DB">
            <wp:extent cx="5943600" cy="1821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109" w:rsidRDefault="004A4109" w:rsidP="004A4109">
      <w:pPr>
        <w:bidi/>
        <w:rPr>
          <w:rFonts w:ascii="Cascadia Mono" w:hAnsi="Cascadia Mono" w:cs="Courier New"/>
          <w:sz w:val="19"/>
          <w:szCs w:val="19"/>
          <w:rtl/>
          <w:lang w:bidi="fa-IR"/>
        </w:rPr>
      </w:pPr>
      <w:r>
        <w:rPr>
          <w:rFonts w:ascii="Cascadia Mono" w:hAnsi="Cascadia Mono" w:cs="Courier New" w:hint="cs"/>
          <w:sz w:val="19"/>
          <w:szCs w:val="19"/>
          <w:rtl/>
          <w:lang w:bidi="fa-IR"/>
        </w:rPr>
        <w:t xml:space="preserve">در صورت آپلود </w:t>
      </w:r>
      <w:r w:rsidR="002A308F">
        <w:rPr>
          <w:rFonts w:ascii="Cascadia Mono" w:hAnsi="Cascadia Mono" w:cs="Courier New" w:hint="cs"/>
          <w:sz w:val="19"/>
          <w:szCs w:val="19"/>
          <w:rtl/>
          <w:lang w:bidi="fa-IR"/>
        </w:rPr>
        <w:t xml:space="preserve">موفق در نقشه مختصات پلیگون اپلود شده با فرمت </w:t>
      </w:r>
      <w:proofErr w:type="spellStart"/>
      <w:r w:rsidR="002A308F">
        <w:rPr>
          <w:rFonts w:ascii="Cascadia Mono" w:hAnsi="Cascadia Mono" w:cs="Courier New"/>
          <w:sz w:val="19"/>
          <w:szCs w:val="19"/>
          <w:lang w:bidi="fa-IR"/>
        </w:rPr>
        <w:t>GeoJson</w:t>
      </w:r>
      <w:proofErr w:type="spellEnd"/>
      <w:r w:rsidR="002A308F">
        <w:rPr>
          <w:rFonts w:ascii="Cascadia Mono" w:hAnsi="Cascadia Mono" w:cs="Courier New" w:hint="cs"/>
          <w:sz w:val="19"/>
          <w:szCs w:val="19"/>
          <w:rtl/>
          <w:lang w:bidi="fa-IR"/>
        </w:rPr>
        <w:t xml:space="preserve"> در خروجی سرویس به درسا ارسال می شود و این اطلاعات در ستون </w:t>
      </w:r>
      <w:proofErr w:type="spellStart"/>
      <w:r w:rsidR="002A308F">
        <w:rPr>
          <w:rFonts w:ascii="Cascadia Mono" w:hAnsi="Cascadia Mono" w:cs="Courier New"/>
          <w:sz w:val="19"/>
          <w:szCs w:val="19"/>
          <w:lang w:bidi="fa-IR"/>
        </w:rPr>
        <w:t>DwgGeog</w:t>
      </w:r>
      <w:proofErr w:type="spellEnd"/>
      <w:r w:rsidR="002A308F">
        <w:rPr>
          <w:rFonts w:ascii="Cascadia Mono" w:hAnsi="Cascadia Mono" w:cs="Courier New"/>
          <w:sz w:val="19"/>
          <w:szCs w:val="19"/>
          <w:lang w:bidi="fa-IR"/>
        </w:rPr>
        <w:t xml:space="preserve"> </w:t>
      </w:r>
      <w:r w:rsidR="002A308F">
        <w:rPr>
          <w:rFonts w:ascii="Cascadia Mono" w:hAnsi="Cascadia Mono" w:cs="Courier New" w:hint="cs"/>
          <w:sz w:val="19"/>
          <w:szCs w:val="19"/>
          <w:rtl/>
          <w:lang w:bidi="fa-IR"/>
        </w:rPr>
        <w:t xml:space="preserve"> جدول </w:t>
      </w:r>
      <w:proofErr w:type="spellStart"/>
      <w:r w:rsidR="002A308F" w:rsidRPr="002A308F">
        <w:rPr>
          <w:rFonts w:ascii="Cascadia Mono" w:hAnsi="Cascadia Mono" w:cs="Courier New"/>
          <w:sz w:val="19"/>
          <w:szCs w:val="19"/>
          <w:lang w:bidi="fa-IR"/>
        </w:rPr>
        <w:t>AttachmentObject</w:t>
      </w:r>
      <w:proofErr w:type="spellEnd"/>
      <w:r w:rsidR="002A308F">
        <w:rPr>
          <w:rFonts w:ascii="Cascadia Mono" w:hAnsi="Cascadia Mono" w:cs="Courier New"/>
          <w:sz w:val="19"/>
          <w:szCs w:val="19"/>
          <w:lang w:bidi="fa-IR"/>
        </w:rPr>
        <w:t xml:space="preserve"> </w:t>
      </w:r>
      <w:r w:rsidR="002A308F">
        <w:rPr>
          <w:rFonts w:ascii="Cascadia Mono" w:hAnsi="Cascadia Mono" w:cs="Courier New" w:hint="cs"/>
          <w:sz w:val="19"/>
          <w:szCs w:val="19"/>
          <w:rtl/>
          <w:lang w:bidi="fa-IR"/>
        </w:rPr>
        <w:t xml:space="preserve"> دیتابیس درسا در ردیف آپلود شده در درسا ذخیره می شود </w:t>
      </w:r>
      <w:r w:rsidR="002A308F">
        <w:rPr>
          <w:noProof/>
        </w:rPr>
        <w:drawing>
          <wp:inline distT="0" distB="0" distL="0" distR="0" wp14:anchorId="559868DF" wp14:editId="47CED849">
            <wp:extent cx="5943600" cy="484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8F" w:rsidRDefault="004B38F9" w:rsidP="002A308F">
      <w:pPr>
        <w:bidi/>
        <w:rPr>
          <w:rFonts w:ascii="Cascadia Mono" w:hAnsi="Cascadia Mono" w:cs="Courier New"/>
          <w:sz w:val="19"/>
          <w:szCs w:val="19"/>
          <w:lang w:bidi="fa-IR"/>
        </w:rPr>
      </w:pPr>
      <w:r>
        <w:rPr>
          <w:rFonts w:ascii="Cascadia Mono" w:hAnsi="Cascadia Mono" w:cs="Courier New" w:hint="cs"/>
          <w:sz w:val="19"/>
          <w:szCs w:val="19"/>
          <w:rtl/>
          <w:lang w:bidi="fa-IR"/>
        </w:rPr>
        <w:t>جهت نمایش پلیگون آپلود شده در نقشه درسا با زدن دکمه نمایش باکس آپلود پلیگون</w:t>
      </w:r>
    </w:p>
    <w:p w:rsidR="00EE2DA4" w:rsidRPr="005E00EE" w:rsidRDefault="00EE2DA4" w:rsidP="00EE2DA4">
      <w:pPr>
        <w:bidi/>
        <w:rPr>
          <w:rFonts w:ascii="Cascadia Mono" w:hAnsi="Cascadia Mono" w:cs="Courier New"/>
          <w:sz w:val="19"/>
          <w:szCs w:val="19"/>
          <w:lang w:bidi="fa-IR"/>
        </w:rPr>
      </w:pPr>
      <w:r>
        <w:rPr>
          <w:noProof/>
        </w:rPr>
        <w:lastRenderedPageBreak/>
        <w:drawing>
          <wp:inline distT="0" distB="0" distL="0" distR="0" wp14:anchorId="303E2F43" wp14:editId="634C5E3A">
            <wp:extent cx="5943600" cy="6117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DA4" w:rsidRPr="005E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CE"/>
    <w:rsid w:val="000112C5"/>
    <w:rsid w:val="002A308F"/>
    <w:rsid w:val="002D1DFC"/>
    <w:rsid w:val="003308CB"/>
    <w:rsid w:val="003861A5"/>
    <w:rsid w:val="004A4109"/>
    <w:rsid w:val="004B38F9"/>
    <w:rsid w:val="004B5D07"/>
    <w:rsid w:val="004E23B4"/>
    <w:rsid w:val="00500092"/>
    <w:rsid w:val="005E00EE"/>
    <w:rsid w:val="00686DCE"/>
    <w:rsid w:val="00752F85"/>
    <w:rsid w:val="00960D28"/>
    <w:rsid w:val="009F6B31"/>
    <w:rsid w:val="00AF003B"/>
    <w:rsid w:val="00AF22E1"/>
    <w:rsid w:val="00BE0686"/>
    <w:rsid w:val="00DC1D31"/>
    <w:rsid w:val="00EE292F"/>
    <w:rsid w:val="00E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6EDC"/>
  <w15:chartTrackingRefBased/>
  <w15:docId w15:val="{17EE0336-4C92-4BA9-9725-2F5541C0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Rezaee سرپرست تیم توسعه سامانشهر</dc:creator>
  <cp:keywords/>
  <dc:description/>
  <cp:lastModifiedBy>Hamed Rezaee سرپرست تیم توسعه سامانشهر</cp:lastModifiedBy>
  <cp:revision>34</cp:revision>
  <dcterms:created xsi:type="dcterms:W3CDTF">2023-11-25T07:45:00Z</dcterms:created>
  <dcterms:modified xsi:type="dcterms:W3CDTF">2023-11-25T09:41:00Z</dcterms:modified>
</cp:coreProperties>
</file>